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6C" w:rsidRDefault="0099686C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99686C" w:rsidRDefault="0099686C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9686C" w:rsidRDefault="004A226F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ЯЗЫКОВСКОЕ</w:t>
      </w:r>
      <w:r w:rsidR="0099686C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99686C" w:rsidRDefault="0099686C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99686C" w:rsidRDefault="0099686C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 СОЗЫВА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686C" w:rsidRDefault="0099686C" w:rsidP="00996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99686C" w:rsidRDefault="004A226F" w:rsidP="009968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Языково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9"/>
        <w:gridCol w:w="1632"/>
      </w:tblGrid>
      <w:tr w:rsidR="0099686C" w:rsidTr="0099686C">
        <w:trPr>
          <w:trHeight w:val="747"/>
        </w:trPr>
        <w:tc>
          <w:tcPr>
            <w:tcW w:w="8187" w:type="dxa"/>
            <w:hideMark/>
          </w:tcPr>
          <w:p w:rsidR="0099686C" w:rsidRDefault="00E57B02">
            <w:pPr>
              <w:pStyle w:val="a4"/>
              <w:widowControl w:val="0"/>
              <w:rPr>
                <w:bCs/>
              </w:rPr>
            </w:pPr>
            <w:r>
              <w:rPr>
                <w:bCs/>
              </w:rPr>
              <w:t>29 ноября 2024</w:t>
            </w:r>
            <w:bookmarkStart w:id="0" w:name="_GoBack"/>
            <w:bookmarkEnd w:id="0"/>
          </w:p>
        </w:tc>
        <w:tc>
          <w:tcPr>
            <w:tcW w:w="1667" w:type="dxa"/>
          </w:tcPr>
          <w:p w:rsidR="0099686C" w:rsidRDefault="0099686C">
            <w:pPr>
              <w:pStyle w:val="a4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C596537" wp14:editId="2C8CAB39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2.55pt;margin-top:14pt;width:26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"/>
                  </w:pict>
                </mc:Fallback>
              </mc:AlternateContent>
            </w:r>
            <w:r w:rsidR="004A226F">
              <w:t xml:space="preserve">   №   32</w:t>
            </w:r>
          </w:p>
          <w:p w:rsidR="0099686C" w:rsidRDefault="0099686C">
            <w:pPr>
              <w:pStyle w:val="a4"/>
              <w:widowControl w:val="0"/>
              <w:jc w:val="center"/>
            </w:pPr>
          </w:p>
          <w:p w:rsidR="0099686C" w:rsidRDefault="0099686C">
            <w:pPr>
              <w:pStyle w:val="a4"/>
              <w:widowControl w:val="0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sz w:val="24"/>
                <w:szCs w:val="24"/>
              </w:rPr>
              <w:t>Экз. № ___</w:t>
            </w:r>
          </w:p>
          <w:p w:rsidR="0099686C" w:rsidRDefault="0099686C">
            <w:pPr>
              <w:pStyle w:val="a4"/>
              <w:widowControl w:val="0"/>
              <w:rPr>
                <w:bCs/>
              </w:rPr>
            </w:pPr>
          </w:p>
        </w:tc>
      </w:tr>
    </w:tbl>
    <w:p w:rsidR="0099686C" w:rsidRDefault="0099686C" w:rsidP="0099686C">
      <w:pPr>
        <w:widowControl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Совета депутатов </w:t>
      </w:r>
    </w:p>
    <w:p w:rsidR="0099686C" w:rsidRDefault="0099686C" w:rsidP="0099686C">
      <w:pPr>
        <w:widowControl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муниц</w:t>
      </w:r>
      <w:r w:rsidR="004A226F">
        <w:rPr>
          <w:rFonts w:ascii="PT Astra Serif" w:hAnsi="PT Astra Serif"/>
          <w:b/>
          <w:sz w:val="27"/>
          <w:szCs w:val="27"/>
        </w:rPr>
        <w:t>ипального образования Языковское</w:t>
      </w:r>
      <w:r>
        <w:rPr>
          <w:rFonts w:ascii="PT Astra Serif" w:hAnsi="PT Astra Serif"/>
          <w:b/>
          <w:sz w:val="27"/>
          <w:szCs w:val="27"/>
        </w:rPr>
        <w:t xml:space="preserve"> городское поселение </w:t>
      </w:r>
    </w:p>
    <w:p w:rsidR="0099686C" w:rsidRDefault="0099686C" w:rsidP="0099686C">
      <w:pPr>
        <w:widowControl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Карсунского </w:t>
      </w:r>
      <w:r w:rsidR="004A226F">
        <w:rPr>
          <w:rFonts w:ascii="PT Astra Serif" w:hAnsi="PT Astra Serif"/>
          <w:b/>
          <w:sz w:val="27"/>
          <w:szCs w:val="27"/>
        </w:rPr>
        <w:t>района Ульяновской области от 31.10.2017 № 26</w:t>
      </w:r>
    </w:p>
    <w:p w:rsidR="0099686C" w:rsidRDefault="0099686C" w:rsidP="0099686C">
      <w:pPr>
        <w:widowControl w:val="0"/>
        <w:spacing w:after="0" w:line="240" w:lineRule="auto"/>
        <w:rPr>
          <w:rFonts w:ascii="PT Astra Serif" w:hAnsi="PT Astra Serif"/>
          <w:sz w:val="27"/>
          <w:szCs w:val="27"/>
        </w:rPr>
      </w:pP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22.09.2017 № 112-ЗО «О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b/>
          <w:sz w:val="27"/>
          <w:szCs w:val="27"/>
        </w:rPr>
        <w:t xml:space="preserve"> </w:t>
      </w:r>
      <w:r w:rsidR="004A226F">
        <w:rPr>
          <w:rFonts w:ascii="PT Astra Serif" w:hAnsi="PT Astra Serif"/>
          <w:sz w:val="27"/>
          <w:szCs w:val="27"/>
        </w:rPr>
        <w:t>Уставом</w:t>
      </w:r>
      <w:r>
        <w:rPr>
          <w:rFonts w:ascii="PT Astra Serif" w:hAnsi="PT Astra Serif"/>
          <w:sz w:val="27"/>
          <w:szCs w:val="27"/>
        </w:rPr>
        <w:t xml:space="preserve"> муниц</w:t>
      </w:r>
      <w:r w:rsidR="004A226F">
        <w:rPr>
          <w:rFonts w:ascii="PT Astra Serif" w:hAnsi="PT Astra Serif"/>
          <w:sz w:val="27"/>
          <w:szCs w:val="27"/>
        </w:rPr>
        <w:t xml:space="preserve">ипального образования Языковское </w:t>
      </w:r>
      <w:r>
        <w:rPr>
          <w:rFonts w:ascii="PT Astra Serif" w:hAnsi="PT Astra Serif"/>
          <w:sz w:val="27"/>
          <w:szCs w:val="27"/>
        </w:rPr>
        <w:t xml:space="preserve"> городское поселение Карсунского района</w:t>
      </w:r>
      <w:proofErr w:type="gramEnd"/>
      <w:r>
        <w:rPr>
          <w:rFonts w:ascii="PT Astra Serif" w:hAnsi="PT Astra Serif"/>
          <w:sz w:val="27"/>
          <w:szCs w:val="27"/>
        </w:rPr>
        <w:t xml:space="preserve"> Ульяновской области,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Совет депутатов </w:t>
      </w:r>
      <w:proofErr w:type="gramStart"/>
      <w:r>
        <w:rPr>
          <w:rFonts w:ascii="PT Astra Serif" w:hAnsi="PT Astra Serif"/>
          <w:sz w:val="27"/>
          <w:szCs w:val="27"/>
        </w:rPr>
        <w:t>р</w:t>
      </w:r>
      <w:proofErr w:type="gramEnd"/>
      <w:r>
        <w:rPr>
          <w:rFonts w:ascii="PT Astra Serif" w:hAnsi="PT Astra Serif"/>
          <w:sz w:val="27"/>
          <w:szCs w:val="27"/>
        </w:rPr>
        <w:t xml:space="preserve"> е ш и л: 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1. Внести в решение Совета депутатов муниципального об</w:t>
      </w:r>
      <w:r w:rsidR="004A226F">
        <w:rPr>
          <w:rFonts w:ascii="PT Astra Serif" w:hAnsi="PT Astra Serif"/>
          <w:sz w:val="27"/>
          <w:szCs w:val="27"/>
        </w:rPr>
        <w:t xml:space="preserve">разования  Языковское </w:t>
      </w:r>
      <w:r>
        <w:rPr>
          <w:rFonts w:ascii="PT Astra Serif" w:hAnsi="PT Astra Serif"/>
          <w:sz w:val="27"/>
          <w:szCs w:val="27"/>
        </w:rPr>
        <w:t xml:space="preserve">городское поселение Карсунского </w:t>
      </w:r>
      <w:r w:rsidR="004A226F">
        <w:rPr>
          <w:rFonts w:ascii="PT Astra Serif" w:hAnsi="PT Astra Serif"/>
          <w:sz w:val="27"/>
          <w:szCs w:val="27"/>
        </w:rPr>
        <w:t>района Ульяновской области от 31.10.2017 № 26</w:t>
      </w:r>
      <w:r>
        <w:rPr>
          <w:rFonts w:ascii="PT Astra Serif" w:hAnsi="PT Astra Serif"/>
          <w:sz w:val="27"/>
          <w:szCs w:val="27"/>
        </w:rPr>
        <w:t xml:space="preserve"> «Об установлении налога на имущество физических лиц на территории муниц</w:t>
      </w:r>
      <w:r w:rsidR="004A226F">
        <w:rPr>
          <w:rFonts w:ascii="PT Astra Serif" w:hAnsi="PT Astra Serif"/>
          <w:sz w:val="27"/>
          <w:szCs w:val="27"/>
        </w:rPr>
        <w:t>ипального образования Языковское</w:t>
      </w:r>
      <w:r>
        <w:rPr>
          <w:rFonts w:ascii="PT Astra Serif" w:hAnsi="PT Astra Serif"/>
          <w:sz w:val="27"/>
          <w:szCs w:val="27"/>
        </w:rPr>
        <w:t xml:space="preserve"> городское поселение Карсунского района Ульяновской области» следующие изменения: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1.1. Подпункт 2.6 пункта 2 решения изложить в следующей редакции»: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«2 процента в отношении </w:t>
      </w:r>
      <w:hyperlink r:id="rId5" w:history="1">
        <w:r>
          <w:rPr>
            <w:rStyle w:val="a3"/>
            <w:sz w:val="27"/>
            <w:szCs w:val="27"/>
          </w:rPr>
          <w:t>объектов</w:t>
        </w:r>
      </w:hyperlink>
      <w:r>
        <w:rPr>
          <w:rFonts w:ascii="PT Astra Serif" w:hAnsi="PT Astra Serif"/>
          <w:sz w:val="27"/>
          <w:szCs w:val="27"/>
        </w:rPr>
        <w:t xml:space="preserve"> налогообложения, включенных в перечень, определяемый в соответствии с </w:t>
      </w:r>
      <w:hyperlink r:id="rId6" w:history="1">
        <w:r>
          <w:rPr>
            <w:rStyle w:val="a3"/>
            <w:sz w:val="27"/>
            <w:szCs w:val="27"/>
          </w:rPr>
          <w:t>пунктом 7 статьи 378.2</w:t>
        </w:r>
      </w:hyperlink>
      <w:r>
        <w:rPr>
          <w:rFonts w:ascii="PT Astra Serif" w:hAnsi="PT Astra Serif"/>
          <w:sz w:val="27"/>
          <w:szCs w:val="27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>
          <w:rPr>
            <w:rStyle w:val="a3"/>
            <w:sz w:val="27"/>
            <w:szCs w:val="27"/>
          </w:rPr>
          <w:t>абзацем вторым пункта 10 статьи 378.2</w:t>
        </w:r>
      </w:hyperlink>
      <w:r>
        <w:rPr>
          <w:rFonts w:ascii="PT Astra Serif" w:hAnsi="PT Astra Serif"/>
          <w:sz w:val="27"/>
          <w:szCs w:val="27"/>
        </w:rPr>
        <w:t xml:space="preserve"> Налогового кодекса Российской Федерации;</w:t>
      </w:r>
    </w:p>
    <w:p w:rsidR="0099686C" w:rsidRDefault="0099686C" w:rsidP="0099686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PT Astra Serif" w:hAnsi="PT Astra Serif"/>
          <w:sz w:val="27"/>
          <w:szCs w:val="27"/>
        </w:rPr>
        <w:t>.».</w:t>
      </w:r>
      <w:proofErr w:type="gramEnd"/>
    </w:p>
    <w:p w:rsidR="0099686C" w:rsidRDefault="0099686C" w:rsidP="004A226F">
      <w:pPr>
        <w:pStyle w:val="a7"/>
        <w:widowControl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99686C" w:rsidRDefault="0099686C" w:rsidP="0099686C">
      <w:pPr>
        <w:pStyle w:val="a7"/>
        <w:widowControl w:val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Глава муниципального образования </w:t>
      </w:r>
    </w:p>
    <w:p w:rsidR="0099686C" w:rsidRDefault="0099686C" w:rsidP="0099686C">
      <w:pPr>
        <w:pStyle w:val="a7"/>
        <w:widowControl w:val="0"/>
        <w:jc w:val="both"/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sz w:val="27"/>
          <w:szCs w:val="27"/>
        </w:rPr>
        <w:t>Карсунское</w:t>
      </w:r>
      <w:proofErr w:type="spellEnd"/>
      <w:r>
        <w:rPr>
          <w:rFonts w:ascii="PT Astra Serif" w:hAnsi="PT Astra Serif"/>
          <w:sz w:val="27"/>
          <w:szCs w:val="27"/>
        </w:rPr>
        <w:t xml:space="preserve"> городское поселение  </w:t>
      </w:r>
    </w:p>
    <w:p w:rsidR="004A226F" w:rsidRPr="004A226F" w:rsidRDefault="0099686C" w:rsidP="004A226F">
      <w:pPr>
        <w:pStyle w:val="a7"/>
        <w:widowControl w:val="0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Карсунского района Ульяновской области         </w:t>
      </w:r>
      <w:r w:rsidR="004A226F">
        <w:rPr>
          <w:rFonts w:ascii="PT Astra Serif" w:hAnsi="PT Astra Serif"/>
          <w:sz w:val="27"/>
          <w:szCs w:val="27"/>
        </w:rPr>
        <w:t xml:space="preserve">                       Л.В. Лапшина</w:t>
      </w:r>
    </w:p>
    <w:sectPr w:rsidR="004A226F" w:rsidRPr="004A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7"/>
    <w:rsid w:val="004A226F"/>
    <w:rsid w:val="0099686C"/>
    <w:rsid w:val="00B723B4"/>
    <w:rsid w:val="00C26457"/>
    <w:rsid w:val="00E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86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9968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9686C"/>
    <w:rPr>
      <w:rFonts w:ascii="Times New Roman" w:eastAsia="Times New Roman" w:hAnsi="Times New Roman" w:cs="Calibri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99686C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99686C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86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9968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9686C"/>
    <w:rPr>
      <w:rFonts w:ascii="Times New Roman" w:eastAsia="Times New Roman" w:hAnsi="Times New Roman" w:cs="Calibri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99686C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99686C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7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hyperlink" Target="https://login.consultant.ru/link/?req=doc&amp;base=LAW&amp;n=396191&amp;dst=100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4</cp:revision>
  <cp:lastPrinted>2024-12-04T09:27:00Z</cp:lastPrinted>
  <dcterms:created xsi:type="dcterms:W3CDTF">2024-12-02T06:25:00Z</dcterms:created>
  <dcterms:modified xsi:type="dcterms:W3CDTF">2024-12-04T09:28:00Z</dcterms:modified>
</cp:coreProperties>
</file>