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7A" w:rsidRDefault="0068327A" w:rsidP="0068327A"/>
    <w:p w:rsidR="0068327A" w:rsidRDefault="0068327A" w:rsidP="0068327A">
      <w:pPr>
        <w:jc w:val="center"/>
      </w:pPr>
    </w:p>
    <w:p w:rsidR="0068327A" w:rsidRPr="001B30BA" w:rsidRDefault="0068327A" w:rsidP="006832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1B30BA">
        <w:rPr>
          <w:rFonts w:ascii="PT Astra Serif" w:hAnsi="PT Astra Serif"/>
          <w:b/>
          <w:bCs/>
          <w:sz w:val="32"/>
          <w:szCs w:val="32"/>
        </w:rPr>
        <w:t>АДМИНИСТРАЦИЯ</w:t>
      </w:r>
      <w:r w:rsidRPr="001B30BA">
        <w:rPr>
          <w:rFonts w:ascii="PT Astra Serif" w:hAnsi="PT Astra Serif"/>
          <w:b/>
          <w:bCs/>
          <w:sz w:val="32"/>
          <w:szCs w:val="32"/>
        </w:rPr>
        <w:br/>
        <w:t xml:space="preserve"> МУНИЦИПАЛЬНОГО ОБРАЗОВАНИЯ</w:t>
      </w:r>
      <w:r w:rsidRPr="001B30BA">
        <w:rPr>
          <w:rFonts w:ascii="PT Astra Serif" w:hAnsi="PT Astra Serif"/>
          <w:b/>
          <w:bCs/>
          <w:sz w:val="32"/>
          <w:szCs w:val="32"/>
        </w:rPr>
        <w:br/>
        <w:t>ЯЗЫКОВСКОЕ ГОРОДСКОЕ   ПОСЕЛЕНИЕ</w:t>
      </w:r>
      <w:r w:rsidRPr="001B30BA">
        <w:rPr>
          <w:rFonts w:ascii="PT Astra Serif" w:hAnsi="PT Astra Serif"/>
          <w:b/>
          <w:bCs/>
          <w:sz w:val="32"/>
          <w:szCs w:val="32"/>
        </w:rPr>
        <w:br/>
        <w:t>КАРСУНСКОГО РАЙОНА УЛЬЯНОВСКОЙ ОБЛАСТИ</w:t>
      </w:r>
    </w:p>
    <w:p w:rsidR="0068327A" w:rsidRPr="001B30BA" w:rsidRDefault="0068327A" w:rsidP="0068327A">
      <w:pPr>
        <w:autoSpaceDE w:val="0"/>
        <w:autoSpaceDN w:val="0"/>
        <w:adjustRightInd w:val="0"/>
        <w:rPr>
          <w:rFonts w:ascii="PT Astra Serif" w:hAnsi="PT Astra Serif"/>
          <w:b/>
          <w:bCs/>
          <w:sz w:val="32"/>
          <w:szCs w:val="32"/>
        </w:rPr>
      </w:pPr>
    </w:p>
    <w:p w:rsidR="0068327A" w:rsidRPr="001B30BA" w:rsidRDefault="0068327A" w:rsidP="006832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1B30BA">
        <w:rPr>
          <w:rFonts w:ascii="PT Astra Serif" w:hAnsi="PT Astra Serif"/>
          <w:b/>
          <w:bCs/>
          <w:sz w:val="32"/>
          <w:szCs w:val="32"/>
        </w:rPr>
        <w:t xml:space="preserve">  ПОСТАНОВЛЕНИЕ</w:t>
      </w:r>
    </w:p>
    <w:p w:rsidR="0068327A" w:rsidRPr="001B30BA" w:rsidRDefault="0068327A" w:rsidP="0068327A">
      <w:pPr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  <w:r w:rsidRPr="001B30BA">
        <w:rPr>
          <w:rFonts w:ascii="PT Astra Serif" w:hAnsi="PT Astra Serif"/>
          <w:bCs/>
        </w:rPr>
        <w:t>р.п. Языково</w:t>
      </w:r>
    </w:p>
    <w:p w:rsidR="0068327A" w:rsidRPr="001B30BA" w:rsidRDefault="0068327A" w:rsidP="0068327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28</w:t>
      </w:r>
      <w:r w:rsidRPr="001B30BA">
        <w:rPr>
          <w:rFonts w:ascii="PT Astra Serif" w:hAnsi="PT Astra Serif"/>
          <w:b/>
          <w:sz w:val="28"/>
          <w:szCs w:val="28"/>
        </w:rPr>
        <w:t xml:space="preserve">. </w:t>
      </w:r>
      <w:r w:rsidR="00A02D35">
        <w:rPr>
          <w:rFonts w:ascii="PT Astra Serif" w:hAnsi="PT Astra Serif"/>
          <w:b/>
          <w:sz w:val="28"/>
          <w:szCs w:val="28"/>
        </w:rPr>
        <w:t>01.2025</w:t>
      </w:r>
      <w:bookmarkStart w:id="0" w:name="_GoBack"/>
      <w:bookmarkEnd w:id="0"/>
      <w:r w:rsidRPr="001B30B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</w:t>
      </w:r>
      <w:r w:rsidR="00A02D35">
        <w:rPr>
          <w:rFonts w:ascii="PT Astra Serif" w:hAnsi="PT Astra Serif"/>
          <w:b/>
          <w:sz w:val="28"/>
          <w:szCs w:val="28"/>
        </w:rPr>
        <w:t xml:space="preserve">                             № 5</w:t>
      </w:r>
    </w:p>
    <w:p w:rsidR="00501C0B" w:rsidRDefault="0068327A" w:rsidP="0068327A">
      <w:pPr>
        <w:jc w:val="both"/>
        <w:rPr>
          <w:rFonts w:ascii="PT Astra Serif" w:hAnsi="PT Astra Serif"/>
          <w:b/>
          <w:sz w:val="28"/>
          <w:szCs w:val="28"/>
        </w:rPr>
      </w:pPr>
      <w:r w:rsidRPr="001B30BA">
        <w:rPr>
          <w:rFonts w:ascii="PT Astra Serif" w:hAnsi="PT Astra Serif"/>
          <w:b/>
          <w:sz w:val="28"/>
          <w:szCs w:val="28"/>
        </w:rPr>
        <w:t xml:space="preserve">    </w:t>
      </w:r>
    </w:p>
    <w:p w:rsidR="0068327A" w:rsidRPr="00501C0B" w:rsidRDefault="0068327A" w:rsidP="00501C0B">
      <w:pPr>
        <w:jc w:val="center"/>
        <w:rPr>
          <w:rFonts w:ascii="PT Astra Serif" w:hAnsi="PT Astra Serif"/>
          <w:b/>
          <w:sz w:val="28"/>
          <w:szCs w:val="28"/>
        </w:rPr>
      </w:pPr>
      <w:r w:rsidRPr="00501C0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68327A" w:rsidRPr="00501C0B" w:rsidRDefault="0068327A" w:rsidP="00501C0B">
      <w:pPr>
        <w:jc w:val="center"/>
        <w:rPr>
          <w:rFonts w:ascii="PT Astra Serif" w:hAnsi="PT Astra Serif"/>
          <w:b/>
          <w:sz w:val="28"/>
          <w:szCs w:val="28"/>
        </w:rPr>
      </w:pPr>
      <w:r w:rsidRPr="00501C0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1C0B">
        <w:rPr>
          <w:rFonts w:ascii="PT Astra Serif" w:hAnsi="PT Astra Serif"/>
          <w:b/>
          <w:sz w:val="28"/>
          <w:szCs w:val="28"/>
        </w:rPr>
        <w:t>Языковское</w:t>
      </w:r>
      <w:proofErr w:type="spellEnd"/>
      <w:r w:rsidRPr="00501C0B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501C0B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501C0B">
        <w:rPr>
          <w:rFonts w:ascii="PT Astra Serif" w:hAnsi="PT Astra Serif"/>
          <w:b/>
          <w:sz w:val="28"/>
          <w:szCs w:val="28"/>
        </w:rPr>
        <w:t xml:space="preserve"> района Ульяновской области от 24.10.2022 № 86</w:t>
      </w:r>
    </w:p>
    <w:p w:rsidR="0068327A" w:rsidRDefault="0068327A" w:rsidP="0068327A">
      <w:pPr>
        <w:jc w:val="both"/>
        <w:rPr>
          <w:rFonts w:ascii="PT Astra Serif" w:hAnsi="PT Astra Serif"/>
          <w:b/>
          <w:sz w:val="28"/>
          <w:szCs w:val="28"/>
        </w:rPr>
      </w:pPr>
    </w:p>
    <w:p w:rsidR="0068327A" w:rsidRPr="0068327A" w:rsidRDefault="00501C0B" w:rsidP="0068327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8327A" w:rsidRPr="0068327A">
        <w:rPr>
          <w:rFonts w:ascii="PT Astra Serif" w:hAnsi="PT Astra Serif"/>
          <w:sz w:val="28"/>
          <w:szCs w:val="28"/>
        </w:rPr>
        <w:t>В целях реализации положений пункта 3 части 6 статьи 15 Феде-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68327A">
        <w:rPr>
          <w:rFonts w:ascii="PT Astra Serif" w:hAnsi="PT Astra Serif"/>
          <w:sz w:val="28"/>
          <w:szCs w:val="28"/>
        </w:rPr>
        <w:t>рального</w:t>
      </w:r>
      <w:proofErr w:type="spellEnd"/>
      <w:r w:rsidRPr="0068327A">
        <w:rPr>
          <w:rFonts w:ascii="PT Astra Serif" w:hAnsi="PT Astra Serif"/>
          <w:sz w:val="28"/>
          <w:szCs w:val="28"/>
        </w:rPr>
        <w:t xml:space="preserve"> закона от 27.07.2010 № 210-ФЗ «Об организации </w:t>
      </w:r>
      <w:proofErr w:type="spellStart"/>
      <w:r w:rsidRPr="0068327A">
        <w:rPr>
          <w:rFonts w:ascii="PT Astra Serif" w:hAnsi="PT Astra Serif"/>
          <w:sz w:val="28"/>
          <w:szCs w:val="28"/>
        </w:rPr>
        <w:t>предоставле</w:t>
      </w:r>
      <w:proofErr w:type="spellEnd"/>
      <w:r w:rsidRPr="0068327A">
        <w:rPr>
          <w:rFonts w:ascii="PT Astra Serif" w:hAnsi="PT Astra Serif"/>
          <w:sz w:val="28"/>
          <w:szCs w:val="28"/>
        </w:rPr>
        <w:t>-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68327A">
        <w:rPr>
          <w:rFonts w:ascii="PT Astra Serif" w:hAnsi="PT Astra Serif"/>
          <w:sz w:val="28"/>
          <w:szCs w:val="28"/>
        </w:rPr>
        <w:t>ния</w:t>
      </w:r>
      <w:proofErr w:type="spellEnd"/>
      <w:r w:rsidRPr="0068327A">
        <w:rPr>
          <w:rFonts w:ascii="PT Astra Serif" w:hAnsi="PT Astra Serif"/>
          <w:sz w:val="28"/>
          <w:szCs w:val="28"/>
        </w:rPr>
        <w:t xml:space="preserve"> государственных и муниципальных услуг» и подпункта «б» </w:t>
      </w:r>
      <w:proofErr w:type="spellStart"/>
      <w:r w:rsidRPr="0068327A">
        <w:rPr>
          <w:rFonts w:ascii="PT Astra Serif" w:hAnsi="PT Astra Serif"/>
          <w:sz w:val="28"/>
          <w:szCs w:val="28"/>
        </w:rPr>
        <w:t>пунк</w:t>
      </w:r>
      <w:proofErr w:type="spellEnd"/>
      <w:r w:rsidRPr="0068327A">
        <w:rPr>
          <w:rFonts w:ascii="PT Astra Serif" w:hAnsi="PT Astra Serif"/>
          <w:sz w:val="28"/>
          <w:szCs w:val="28"/>
        </w:rPr>
        <w:t>-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>та 3 постановления Правительства Российской Федерации от 27.09.2011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 xml:space="preserve">№ 797 «О взаимодействии между многофункциональными центрами </w:t>
      </w:r>
      <w:proofErr w:type="gramStart"/>
      <w:r w:rsidRPr="0068327A">
        <w:rPr>
          <w:rFonts w:ascii="PT Astra Serif" w:hAnsi="PT Astra Serif"/>
          <w:sz w:val="28"/>
          <w:szCs w:val="28"/>
        </w:rPr>
        <w:t>предо</w:t>
      </w:r>
      <w:proofErr w:type="gramEnd"/>
      <w:r w:rsidRPr="0068327A">
        <w:rPr>
          <w:rFonts w:ascii="PT Astra Serif" w:hAnsi="PT Astra Serif"/>
          <w:sz w:val="28"/>
          <w:szCs w:val="28"/>
        </w:rPr>
        <w:t>-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68327A">
        <w:rPr>
          <w:rFonts w:ascii="PT Astra Serif" w:hAnsi="PT Astra Serif"/>
          <w:sz w:val="28"/>
          <w:szCs w:val="28"/>
        </w:rPr>
        <w:t>ставления</w:t>
      </w:r>
      <w:proofErr w:type="spellEnd"/>
      <w:r w:rsidRPr="0068327A">
        <w:rPr>
          <w:rFonts w:ascii="PT Astra Serif" w:hAnsi="PT Astra Serif"/>
          <w:sz w:val="28"/>
          <w:szCs w:val="28"/>
        </w:rPr>
        <w:t xml:space="preserve"> государственных и муниципальных услуг и </w:t>
      </w:r>
      <w:proofErr w:type="gramStart"/>
      <w:r w:rsidRPr="0068327A">
        <w:rPr>
          <w:rFonts w:ascii="PT Astra Serif" w:hAnsi="PT Astra Serif"/>
          <w:sz w:val="28"/>
          <w:szCs w:val="28"/>
        </w:rPr>
        <w:t>федеральными</w:t>
      </w:r>
      <w:proofErr w:type="gramEnd"/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 xml:space="preserve">органами исполнительной власти, органами </w:t>
      </w:r>
      <w:proofErr w:type="gramStart"/>
      <w:r w:rsidRPr="0068327A">
        <w:rPr>
          <w:rFonts w:ascii="PT Astra Serif" w:hAnsi="PT Astra Serif"/>
          <w:sz w:val="28"/>
          <w:szCs w:val="28"/>
        </w:rPr>
        <w:t>государственных</w:t>
      </w:r>
      <w:proofErr w:type="gramEnd"/>
      <w:r w:rsidRPr="0068327A">
        <w:rPr>
          <w:rFonts w:ascii="PT Astra Serif" w:hAnsi="PT Astra Serif"/>
          <w:sz w:val="28"/>
          <w:szCs w:val="28"/>
        </w:rPr>
        <w:t xml:space="preserve"> внебюджетных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>фондов, органами государственной власти субъектов Российской Феде-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>рации, органами местного самоуправления или в случаях, установленных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>законодательством Российской Федерации, публично-правовыми компаниями», в</w:t>
      </w:r>
      <w:r>
        <w:rPr>
          <w:rFonts w:ascii="PT Astra Serif" w:hAnsi="PT Astra Serif"/>
          <w:sz w:val="28"/>
          <w:szCs w:val="28"/>
        </w:rPr>
        <w:t xml:space="preserve"> соответствии с Уставом</w:t>
      </w:r>
      <w:r w:rsidRPr="0068327A">
        <w:rPr>
          <w:rFonts w:ascii="PT Astra Serif" w:hAnsi="PT Astra Serif"/>
          <w:sz w:val="28"/>
          <w:szCs w:val="28"/>
        </w:rPr>
        <w:t xml:space="preserve"> муниципального об</w:t>
      </w:r>
      <w:r>
        <w:rPr>
          <w:rFonts w:ascii="PT Astra Serif" w:hAnsi="PT Astra Serif"/>
          <w:sz w:val="28"/>
          <w:szCs w:val="28"/>
        </w:rPr>
        <w:t xml:space="preserve">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68327A">
        <w:rPr>
          <w:rFonts w:ascii="PT Astra Serif" w:hAnsi="PT Astra Serif"/>
          <w:sz w:val="28"/>
          <w:szCs w:val="28"/>
        </w:rPr>
        <w:t xml:space="preserve"> Ульяновской области, администрация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8327A">
        <w:rPr>
          <w:rFonts w:ascii="PT Astra Serif" w:hAnsi="PT Astra Serif"/>
          <w:sz w:val="28"/>
          <w:szCs w:val="28"/>
        </w:rPr>
        <w:t>п</w:t>
      </w:r>
      <w:proofErr w:type="gramEnd"/>
      <w:r w:rsidRPr="0068327A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 xml:space="preserve">1. Внести в перечень муниципальных услуг, предоставляемых </w:t>
      </w:r>
      <w:proofErr w:type="spellStart"/>
      <w:r w:rsidRPr="0068327A">
        <w:rPr>
          <w:rFonts w:ascii="PT Astra Serif" w:hAnsi="PT Astra Serif"/>
          <w:sz w:val="28"/>
          <w:szCs w:val="28"/>
        </w:rPr>
        <w:t>админи</w:t>
      </w:r>
      <w:proofErr w:type="spellEnd"/>
      <w:r w:rsidRPr="0068327A">
        <w:rPr>
          <w:rFonts w:ascii="PT Astra Serif" w:hAnsi="PT Astra Serif"/>
          <w:sz w:val="28"/>
          <w:szCs w:val="28"/>
        </w:rPr>
        <w:t>-</w:t>
      </w: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68327A">
        <w:rPr>
          <w:rFonts w:ascii="PT Astra Serif" w:hAnsi="PT Astra Serif"/>
          <w:sz w:val="28"/>
          <w:szCs w:val="28"/>
        </w:rPr>
        <w:t>страцией</w:t>
      </w:r>
      <w:proofErr w:type="spellEnd"/>
      <w:r w:rsidRPr="0068327A">
        <w:rPr>
          <w:rFonts w:ascii="PT Astra Serif" w:hAnsi="PT Astra Serif"/>
          <w:sz w:val="28"/>
          <w:szCs w:val="28"/>
        </w:rPr>
        <w:t xml:space="preserve"> муниципальног</w:t>
      </w:r>
      <w:r>
        <w:rPr>
          <w:rFonts w:ascii="PT Astra Serif" w:hAnsi="PT Astra Serif"/>
          <w:sz w:val="28"/>
          <w:szCs w:val="28"/>
        </w:rPr>
        <w:t>о образования</w:t>
      </w:r>
      <w:r w:rsidRPr="0068327A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</w:t>
      </w:r>
      <w:r w:rsidRPr="0068327A">
        <w:rPr>
          <w:rFonts w:ascii="PT Astra Serif" w:hAnsi="PT Astra Serif"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и муниципальных услуг </w:t>
      </w:r>
      <w:proofErr w:type="spellStart"/>
      <w:r w:rsidRPr="0068327A">
        <w:rPr>
          <w:rFonts w:ascii="PT Astra Serif" w:hAnsi="PT Astra Serif"/>
          <w:sz w:val="28"/>
          <w:szCs w:val="28"/>
        </w:rPr>
        <w:t>вУльяновской</w:t>
      </w:r>
      <w:proofErr w:type="spellEnd"/>
      <w:r w:rsidRPr="0068327A">
        <w:rPr>
          <w:rFonts w:ascii="PT Astra Serif" w:hAnsi="PT Astra Serif"/>
          <w:sz w:val="28"/>
          <w:szCs w:val="28"/>
        </w:rPr>
        <w:t xml:space="preserve"> области» на территории му</w:t>
      </w:r>
      <w:r>
        <w:rPr>
          <w:rFonts w:ascii="PT Astra Serif" w:hAnsi="PT Astra Serif"/>
          <w:sz w:val="28"/>
          <w:szCs w:val="28"/>
        </w:rPr>
        <w:t xml:space="preserve">ниципального образования </w:t>
      </w:r>
      <w:r w:rsidRPr="0068327A">
        <w:rPr>
          <w:rFonts w:ascii="PT Astra Serif" w:hAnsi="PT Astra Serif"/>
          <w:sz w:val="28"/>
          <w:szCs w:val="28"/>
        </w:rPr>
        <w:t xml:space="preserve">, утвержденный постановлением администрации муниципального </w:t>
      </w:r>
      <w:r w:rsidR="00400951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400951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400951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00951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400951">
        <w:rPr>
          <w:rFonts w:ascii="PT Astra Serif" w:hAnsi="PT Astra Serif"/>
          <w:sz w:val="28"/>
          <w:szCs w:val="28"/>
        </w:rPr>
        <w:t xml:space="preserve"> района</w:t>
      </w:r>
      <w:r w:rsidRPr="0068327A">
        <w:rPr>
          <w:rFonts w:ascii="PT Astra Serif" w:hAnsi="PT Astra Serif"/>
          <w:sz w:val="28"/>
          <w:szCs w:val="28"/>
        </w:rPr>
        <w:t xml:space="preserve"> Ульяновской обла</w:t>
      </w:r>
      <w:r w:rsidR="00400951">
        <w:rPr>
          <w:rFonts w:ascii="PT Astra Serif" w:hAnsi="PT Astra Serif"/>
          <w:sz w:val="28"/>
          <w:szCs w:val="28"/>
        </w:rPr>
        <w:t xml:space="preserve">сти от </w:t>
      </w:r>
      <w:proofErr w:type="spellStart"/>
      <w:proofErr w:type="gramStart"/>
      <w:r w:rsidR="00400951">
        <w:rPr>
          <w:rFonts w:ascii="PT Astra Serif" w:hAnsi="PT Astra Serif"/>
          <w:sz w:val="28"/>
          <w:szCs w:val="28"/>
        </w:rPr>
        <w:t>от</w:t>
      </w:r>
      <w:proofErr w:type="spellEnd"/>
      <w:proofErr w:type="gramEnd"/>
      <w:r w:rsidR="00400951">
        <w:rPr>
          <w:rFonts w:ascii="PT Astra Serif" w:hAnsi="PT Astra Serif"/>
          <w:sz w:val="28"/>
          <w:szCs w:val="28"/>
        </w:rPr>
        <w:t xml:space="preserve"> 24.10.2022№ 86</w:t>
      </w:r>
      <w:r w:rsidRPr="0068327A">
        <w:rPr>
          <w:rFonts w:ascii="PT Astra Serif" w:hAnsi="PT Astra Serif"/>
          <w:sz w:val="28"/>
          <w:szCs w:val="28"/>
        </w:rPr>
        <w:t xml:space="preserve"> «Об утверждении перечня муниципальных услуг,</w:t>
      </w:r>
      <w:r w:rsidR="00501C0B">
        <w:rPr>
          <w:rFonts w:ascii="PT Astra Serif" w:hAnsi="PT Astra Serif"/>
          <w:sz w:val="28"/>
          <w:szCs w:val="28"/>
        </w:rPr>
        <w:t xml:space="preserve"> </w:t>
      </w:r>
      <w:r w:rsidRPr="0068327A">
        <w:rPr>
          <w:rFonts w:ascii="PT Astra Serif" w:hAnsi="PT Astra Serif"/>
          <w:sz w:val="28"/>
          <w:szCs w:val="28"/>
        </w:rPr>
        <w:t>предоставляемых администрацией муници</w:t>
      </w:r>
      <w:r w:rsidR="00400951">
        <w:rPr>
          <w:rFonts w:ascii="PT Astra Serif" w:hAnsi="PT Astra Serif"/>
          <w:sz w:val="28"/>
          <w:szCs w:val="28"/>
        </w:rPr>
        <w:t xml:space="preserve">пального образования </w:t>
      </w:r>
      <w:proofErr w:type="spellStart"/>
      <w:r w:rsidR="00400951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400951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00951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400951">
        <w:rPr>
          <w:rFonts w:ascii="PT Astra Serif" w:hAnsi="PT Astra Serif"/>
          <w:sz w:val="28"/>
          <w:szCs w:val="28"/>
        </w:rPr>
        <w:t xml:space="preserve"> района</w:t>
      </w:r>
      <w:r w:rsidR="00400951" w:rsidRPr="0068327A">
        <w:rPr>
          <w:rFonts w:ascii="PT Astra Serif" w:hAnsi="PT Astra Serif"/>
          <w:sz w:val="28"/>
          <w:szCs w:val="28"/>
        </w:rPr>
        <w:t xml:space="preserve"> </w:t>
      </w:r>
      <w:r w:rsidRPr="0068327A">
        <w:rPr>
          <w:rFonts w:ascii="PT Astra Serif" w:hAnsi="PT Astra Serif"/>
          <w:sz w:val="28"/>
          <w:szCs w:val="28"/>
        </w:rPr>
        <w:t>Ульяновской области, предоставление которых организуется в областном государственном казённом учреждении «Корпорация развития интернет-</w:t>
      </w:r>
    </w:p>
    <w:p w:rsidR="000C45A0" w:rsidRPr="0068327A" w:rsidRDefault="00400951" w:rsidP="0068327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технологий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="0068327A" w:rsidRPr="0068327A">
        <w:rPr>
          <w:rFonts w:ascii="PT Astra Serif" w:hAnsi="PT Astra Serif"/>
          <w:sz w:val="28"/>
          <w:szCs w:val="28"/>
        </w:rPr>
        <w:t>м</w:t>
      </w:r>
      <w:proofErr w:type="gramEnd"/>
      <w:r w:rsidR="0068327A" w:rsidRPr="0068327A">
        <w:rPr>
          <w:rFonts w:ascii="PT Astra Serif" w:hAnsi="PT Astra Serif"/>
          <w:sz w:val="28"/>
          <w:szCs w:val="28"/>
        </w:rPr>
        <w:t>ногофункциональный центр предоставления государственных и</w:t>
      </w:r>
      <w:r w:rsidR="0068327A">
        <w:rPr>
          <w:rFonts w:ascii="PT Astra Serif" w:hAnsi="PT Astra Serif"/>
          <w:sz w:val="28"/>
          <w:szCs w:val="28"/>
        </w:rPr>
        <w:t xml:space="preserve"> </w:t>
      </w:r>
      <w:r w:rsidR="0068327A" w:rsidRPr="0068327A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>ных услуг в Ульяновской области</w:t>
      </w:r>
      <w:r w:rsidR="0068327A" w:rsidRPr="0068327A">
        <w:rPr>
          <w:rFonts w:ascii="PT Astra Serif" w:hAnsi="PT Astra Serif"/>
          <w:sz w:val="28"/>
          <w:szCs w:val="28"/>
        </w:rPr>
        <w:t xml:space="preserve"> на</w:t>
      </w:r>
      <w:r>
        <w:rPr>
          <w:rFonts w:ascii="PT Astra Serif" w:hAnsi="PT Astra Serif"/>
          <w:sz w:val="28"/>
          <w:szCs w:val="28"/>
        </w:rPr>
        <w:t xml:space="preserve"> </w:t>
      </w:r>
      <w:r w:rsidR="0068327A" w:rsidRPr="0068327A">
        <w:rPr>
          <w:rFonts w:ascii="PT Astra Serif" w:hAnsi="PT Astra Serif"/>
          <w:sz w:val="28"/>
          <w:szCs w:val="28"/>
        </w:rPr>
        <w:t xml:space="preserve">территории </w:t>
      </w:r>
      <w:r w:rsidR="0068327A" w:rsidRPr="0068327A">
        <w:rPr>
          <w:rFonts w:ascii="PT Astra Serif" w:hAnsi="PT Astra Serif"/>
          <w:sz w:val="28"/>
          <w:szCs w:val="28"/>
        </w:rPr>
        <w:lastRenderedPageBreak/>
        <w:t>муниципального</w:t>
      </w:r>
      <w:r w:rsidR="006832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68327A" w:rsidRPr="0068327A">
        <w:rPr>
          <w:rFonts w:ascii="PT Astra Serif" w:hAnsi="PT Astra Serif"/>
          <w:sz w:val="28"/>
          <w:szCs w:val="28"/>
        </w:rPr>
        <w:t>, следующие изменения: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0C45A0" w:rsidTr="000C45A0">
        <w:tc>
          <w:tcPr>
            <w:tcW w:w="4814" w:type="dxa"/>
          </w:tcPr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«УТВЕРЖДЁН</w:t>
            </w:r>
          </w:p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Языковское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</w:t>
            </w:r>
          </w:p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24.10.2022 № 86</w:t>
            </w:r>
          </w:p>
          <w:p w:rsidR="000C45A0" w:rsidRDefault="000C45A0">
            <w:pPr>
              <w:autoSpaceDE w:val="0"/>
              <w:autoSpaceDN w:val="0"/>
              <w:adjustRightInd w:val="0"/>
              <w:spacing w:line="216" w:lineRule="auto"/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0C45A0" w:rsidRDefault="000C45A0" w:rsidP="000C45A0">
      <w:pPr>
        <w:autoSpaceDE w:val="0"/>
        <w:autoSpaceDN w:val="0"/>
        <w:adjustRightInd w:val="0"/>
        <w:spacing w:line="216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0C45A0" w:rsidRDefault="000C45A0" w:rsidP="000C45A0">
      <w:pPr>
        <w:autoSpaceDE w:val="0"/>
        <w:autoSpaceDN w:val="0"/>
        <w:adjustRightInd w:val="0"/>
        <w:spacing w:line="216" w:lineRule="auto"/>
        <w:ind w:right="-1" w:firstLine="709"/>
        <w:jc w:val="both"/>
        <w:rPr>
          <w:sz w:val="28"/>
          <w:szCs w:val="28"/>
        </w:rPr>
      </w:pPr>
    </w:p>
    <w:p w:rsidR="000C45A0" w:rsidRDefault="000C45A0" w:rsidP="000C45A0">
      <w:pPr>
        <w:autoSpaceDE w:val="0"/>
        <w:autoSpaceDN w:val="0"/>
        <w:adjustRightInd w:val="0"/>
        <w:spacing w:line="216" w:lineRule="auto"/>
        <w:ind w:right="-1" w:firstLine="709"/>
        <w:jc w:val="both"/>
        <w:rPr>
          <w:sz w:val="28"/>
          <w:szCs w:val="28"/>
        </w:rPr>
      </w:pPr>
    </w:p>
    <w:p w:rsidR="000C45A0" w:rsidRDefault="000C45A0" w:rsidP="000C45A0">
      <w:pPr>
        <w:tabs>
          <w:tab w:val="left" w:pos="3240"/>
          <w:tab w:val="center" w:pos="4677"/>
        </w:tabs>
        <w:spacing w:line="216" w:lineRule="auto"/>
        <w:ind w:firstLine="709"/>
        <w:jc w:val="center"/>
        <w:rPr>
          <w:rFonts w:cs="PT Astra Serif"/>
          <w:b/>
          <w:sz w:val="28"/>
          <w:szCs w:val="28"/>
        </w:rPr>
      </w:pPr>
      <w:r>
        <w:rPr>
          <w:rFonts w:cs="PT Astra Serif"/>
          <w:b/>
          <w:sz w:val="28"/>
          <w:szCs w:val="28"/>
        </w:rPr>
        <w:t xml:space="preserve">ПЕРЕЧЕНЬ </w:t>
      </w:r>
    </w:p>
    <w:p w:rsidR="000C45A0" w:rsidRDefault="000C45A0" w:rsidP="000C45A0">
      <w:pPr>
        <w:tabs>
          <w:tab w:val="left" w:pos="3240"/>
          <w:tab w:val="center" w:pos="4677"/>
        </w:tabs>
        <w:spacing w:line="216" w:lineRule="auto"/>
        <w:ind w:firstLine="709"/>
        <w:jc w:val="center"/>
        <w:rPr>
          <w:rFonts w:cs="PT Astra Serif"/>
          <w:b/>
          <w:sz w:val="28"/>
          <w:szCs w:val="28"/>
        </w:rPr>
      </w:pPr>
      <w:r>
        <w:rPr>
          <w:rFonts w:cs="PT Astra Serif"/>
          <w:b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Языковское</w:t>
      </w:r>
      <w:proofErr w:type="spellEnd"/>
      <w:r>
        <w:rPr>
          <w:b/>
          <w:sz w:val="28"/>
          <w:szCs w:val="28"/>
        </w:rPr>
        <w:t xml:space="preserve"> городское поселение» </w:t>
      </w:r>
      <w:proofErr w:type="spellStart"/>
      <w:r>
        <w:rPr>
          <w:b/>
          <w:sz w:val="28"/>
          <w:szCs w:val="28"/>
        </w:rPr>
        <w:t>Карсунского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rFonts w:cs="PT Astra Serif"/>
          <w:b/>
          <w:sz w:val="28"/>
          <w:szCs w:val="28"/>
        </w:rPr>
        <w:t xml:space="preserve">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>
        <w:rPr>
          <w:rFonts w:cs="PT Astra Serif"/>
          <w:b/>
          <w:sz w:val="28"/>
          <w:szCs w:val="28"/>
        </w:rPr>
        <w:t>интернет-технологий</w:t>
      </w:r>
      <w:proofErr w:type="gramEnd"/>
      <w:r>
        <w:rPr>
          <w:rFonts w:cs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</w:p>
    <w:p w:rsidR="000C45A0" w:rsidRDefault="000C45A0" w:rsidP="000C45A0">
      <w:pPr>
        <w:tabs>
          <w:tab w:val="left" w:pos="3240"/>
          <w:tab w:val="center" w:pos="4677"/>
        </w:tabs>
        <w:spacing w:line="216" w:lineRule="auto"/>
        <w:ind w:firstLine="709"/>
        <w:jc w:val="center"/>
        <w:rPr>
          <w:rFonts w:cs="PT Astra Serif"/>
          <w:b/>
          <w:sz w:val="28"/>
          <w:szCs w:val="28"/>
        </w:rPr>
      </w:pP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 Признание граждан </w:t>
      </w:r>
      <w:proofErr w:type="gramStart"/>
      <w:r>
        <w:rPr>
          <w:rFonts w:cs="PT Astra Serif"/>
          <w:sz w:val="28"/>
          <w:szCs w:val="28"/>
        </w:rPr>
        <w:t>малоимущими</w:t>
      </w:r>
      <w:proofErr w:type="gramEnd"/>
      <w:r>
        <w:rPr>
          <w:rFonts w:cs="PT Astra Serif"/>
          <w:sz w:val="28"/>
          <w:szCs w:val="28"/>
        </w:rPr>
        <w:t>, в целях предоставления им жилых помещений муниципального жилищного фонда по договорам социального найма;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2. Принятие на учёт граждан в качестве нуждающихся в жилых помещениях, предоставляемых по договорам социального найма; </w:t>
      </w:r>
    </w:p>
    <w:p w:rsidR="000C45A0" w:rsidRDefault="000C45A0" w:rsidP="000C45A0">
      <w:pPr>
        <w:spacing w:line="21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Выдача согласия на обмен жилыми помещениями, предоставленными по договорам социального найма;</w:t>
      </w:r>
    </w:p>
    <w:p w:rsidR="000C45A0" w:rsidRDefault="000C45A0" w:rsidP="000C45A0">
      <w:pPr>
        <w:spacing w:line="21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Выдача разрешений на право вырубки зелёных насаждений;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5. Приватизация жилых помещений муниципального жилищного фонда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6. Предоставление выписок об объектах учёта из реестра муниципального имущества;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7.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8.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9. 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10. 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11. 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lastRenderedPageBreak/>
        <w:t xml:space="preserve">12.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разграничена; 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13. 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14.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собственности;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 xml:space="preserve">15.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разграничена; 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 xml:space="preserve">16.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разграничена; </w:t>
      </w:r>
    </w:p>
    <w:p w:rsidR="000C45A0" w:rsidRP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17.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 w:rsidRPr="000C45A0">
        <w:rPr>
          <w:rFonts w:cs="PT Astra Serif"/>
          <w:sz w:val="28"/>
          <w:szCs w:val="28"/>
        </w:rPr>
        <w:t>18. 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</w:t>
      </w:r>
      <w:r>
        <w:rPr>
          <w:rFonts w:cs="PT Astra Serif"/>
          <w:sz w:val="28"/>
          <w:szCs w:val="28"/>
        </w:rPr>
        <w:t xml:space="preserve"> гаражи, гражданам, являющимся членами гаражного кооператива, в собственность бесплатно;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19. Предоставление разрешения на проведение земляных работ;</w:t>
      </w:r>
    </w:p>
    <w:p w:rsidR="000C45A0" w:rsidRDefault="000C45A0" w:rsidP="000C45A0">
      <w:pPr>
        <w:widowControl w:val="0"/>
        <w:suppressAutoHyphens/>
        <w:autoSpaceDE w:val="0"/>
        <w:spacing w:line="216" w:lineRule="auto"/>
        <w:ind w:right="-284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20.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</w:r>
    </w:p>
    <w:p w:rsidR="000C45A0" w:rsidRDefault="000C45A0" w:rsidP="000C45A0">
      <w:pPr>
        <w:widowControl w:val="0"/>
        <w:suppressAutoHyphens/>
        <w:autoSpaceDE w:val="0"/>
        <w:spacing w:line="216" w:lineRule="auto"/>
        <w:ind w:right="-284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21. Предоставление участка земли под создание семейного (родового) захоронения.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22. Согласование создания места (площадки) накопления твёрдых коммунальных отходов;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23. Включение сведений о месте (площадке) накопления твёрдых коммунальных отходов в реестр мест (площадок) накопления твёрдых коммунальных отходов;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24. Предоставление гражданам земельного участка, находящегося в муниципальной собственности</w:t>
      </w:r>
      <w:r>
        <w:rPr>
          <w:rFonts w:cs="PT Astra Serif"/>
          <w:color w:val="0070C0"/>
          <w:sz w:val="28"/>
          <w:szCs w:val="28"/>
        </w:rPr>
        <w:t xml:space="preserve"> </w:t>
      </w:r>
      <w:r w:rsidRPr="000C45A0">
        <w:rPr>
          <w:rFonts w:cs="PT Astra Serif"/>
          <w:sz w:val="28"/>
          <w:szCs w:val="28"/>
        </w:rPr>
        <w:t xml:space="preserve">или государственная собственность на который не </w:t>
      </w:r>
      <w:proofErr w:type="spellStart"/>
      <w:r w:rsidRPr="000C45A0">
        <w:rPr>
          <w:rFonts w:cs="PT Astra Serif"/>
          <w:sz w:val="28"/>
          <w:szCs w:val="28"/>
        </w:rPr>
        <w:t>разграничена</w:t>
      </w:r>
      <w:proofErr w:type="gramStart"/>
      <w:r w:rsidRPr="000C45A0">
        <w:rPr>
          <w:rFonts w:cs="PT Astra Serif"/>
          <w:sz w:val="28"/>
          <w:szCs w:val="28"/>
        </w:rPr>
        <w:t>,</w:t>
      </w:r>
      <w:r>
        <w:rPr>
          <w:rFonts w:cs="PT Astra Serif"/>
          <w:sz w:val="28"/>
          <w:szCs w:val="28"/>
        </w:rPr>
        <w:t>н</w:t>
      </w:r>
      <w:proofErr w:type="gramEnd"/>
      <w:r>
        <w:rPr>
          <w:rFonts w:cs="PT Astra Serif"/>
          <w:sz w:val="28"/>
          <w:szCs w:val="28"/>
        </w:rPr>
        <w:t>а</w:t>
      </w:r>
      <w:proofErr w:type="spellEnd"/>
      <w:r>
        <w:rPr>
          <w:rFonts w:cs="PT Astra Serif"/>
          <w:sz w:val="28"/>
          <w:szCs w:val="28"/>
        </w:rPr>
        <w:t xml:space="preserve"> котором расположен индивидуальный жилой дом, в собственность бесплатно;</w:t>
      </w:r>
    </w:p>
    <w:p w:rsidR="000C45A0" w:rsidRDefault="000C45A0" w:rsidP="000C45A0">
      <w:pPr>
        <w:pStyle w:val="a9"/>
        <w:spacing w:after="0" w:line="216" w:lineRule="auto"/>
        <w:ind w:firstLine="709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25. 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26. Предварительное согласование предоставления земельного участка, находящегося в муниципальной собственности</w:t>
      </w:r>
      <w:r>
        <w:rPr>
          <w:rFonts w:cs="PT Astra Serif"/>
          <w:color w:val="0070C0"/>
          <w:sz w:val="28"/>
          <w:szCs w:val="28"/>
        </w:rPr>
        <w:t xml:space="preserve"> </w:t>
      </w:r>
      <w:r w:rsidRPr="000C45A0">
        <w:rPr>
          <w:rFonts w:cs="PT Astra Serif"/>
          <w:sz w:val="28"/>
          <w:szCs w:val="28"/>
        </w:rPr>
        <w:t>или государственная собственность на который не разграничена</w:t>
      </w:r>
      <w:r w:rsidRPr="000C45A0">
        <w:rPr>
          <w:rFonts w:cs="PT Astra Serif"/>
          <w:color w:val="0070C0"/>
          <w:sz w:val="28"/>
          <w:szCs w:val="28"/>
        </w:rPr>
        <w:t>,</w:t>
      </w:r>
      <w:r w:rsidRPr="000C45A0">
        <w:rPr>
          <w:rFonts w:cs="PT Astra Serif"/>
          <w:sz w:val="28"/>
          <w:szCs w:val="28"/>
        </w:rPr>
        <w:t xml:space="preserve"> в собств</w:t>
      </w:r>
      <w:r>
        <w:rPr>
          <w:rFonts w:cs="PT Astra Serif"/>
          <w:sz w:val="28"/>
          <w:szCs w:val="28"/>
        </w:rPr>
        <w:t xml:space="preserve">енность за плату либо в </w:t>
      </w:r>
      <w:r>
        <w:rPr>
          <w:rFonts w:cs="PT Astra Serif"/>
          <w:sz w:val="28"/>
          <w:szCs w:val="28"/>
        </w:rPr>
        <w:lastRenderedPageBreak/>
        <w:t>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0C45A0" w:rsidRDefault="000C45A0" w:rsidP="000C45A0">
      <w:pPr>
        <w:tabs>
          <w:tab w:val="num" w:pos="-567"/>
        </w:tabs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27.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sz w:val="28"/>
          <w:szCs w:val="28"/>
        </w:rPr>
        <w:t>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sz w:val="28"/>
          <w:szCs w:val="28"/>
        </w:rPr>
        <w:t>28.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29. Выдача разрешений на пересадку деревьев и кустарников;</w:t>
      </w:r>
    </w:p>
    <w:p w:rsidR="000C45A0" w:rsidRDefault="000C45A0" w:rsidP="000C45A0">
      <w:pPr>
        <w:spacing w:line="216" w:lineRule="auto"/>
        <w:ind w:right="-1"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30. Присвоение адресов объектам адресации, изменение, аннулирование таких адресов</w:t>
      </w:r>
      <w:proofErr w:type="gramStart"/>
      <w:r>
        <w:rPr>
          <w:rFonts w:cs="PT Astra Serif"/>
          <w:sz w:val="28"/>
          <w:szCs w:val="28"/>
        </w:rPr>
        <w:t>.».</w:t>
      </w:r>
      <w:proofErr w:type="gramEnd"/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</w:p>
    <w:p w:rsidR="0068327A" w:rsidRPr="0068327A" w:rsidRDefault="0068327A" w:rsidP="0068327A">
      <w:pPr>
        <w:jc w:val="both"/>
        <w:rPr>
          <w:rFonts w:ascii="PT Astra Serif" w:hAnsi="PT Astra Serif"/>
          <w:sz w:val="28"/>
          <w:szCs w:val="28"/>
        </w:rPr>
      </w:pPr>
      <w:r w:rsidRPr="0068327A">
        <w:rPr>
          <w:rFonts w:ascii="PT Astra Serif" w:hAnsi="PT Astra Serif"/>
          <w:sz w:val="28"/>
          <w:szCs w:val="28"/>
        </w:rPr>
        <w:t xml:space="preserve">  </w:t>
      </w:r>
    </w:p>
    <w:p w:rsidR="0068327A" w:rsidRDefault="0068327A" w:rsidP="0068327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</w:p>
    <w:p w:rsidR="0068327A" w:rsidRPr="001B30BA" w:rsidRDefault="0068327A" w:rsidP="0068327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B30BA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1B30BA">
        <w:rPr>
          <w:rFonts w:ascii="PT Astra Serif" w:hAnsi="PT Astra Serif"/>
          <w:color w:val="000000"/>
          <w:sz w:val="28"/>
          <w:szCs w:val="28"/>
        </w:rPr>
        <w:br/>
        <w:t xml:space="preserve">муниципального образования </w:t>
      </w:r>
    </w:p>
    <w:p w:rsidR="0068327A" w:rsidRPr="001B30BA" w:rsidRDefault="0068327A" w:rsidP="0068327A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1B30BA">
        <w:rPr>
          <w:rFonts w:ascii="PT Astra Serif" w:hAnsi="PT Astra Serif"/>
          <w:color w:val="000000"/>
          <w:sz w:val="28"/>
          <w:szCs w:val="28"/>
        </w:rPr>
        <w:t>Языковское</w:t>
      </w:r>
      <w:proofErr w:type="spellEnd"/>
      <w:r w:rsidRPr="001B30BA">
        <w:rPr>
          <w:rFonts w:ascii="PT Astra Serif" w:hAnsi="PT Astra Serif"/>
          <w:color w:val="000000"/>
          <w:sz w:val="28"/>
          <w:szCs w:val="28"/>
        </w:rPr>
        <w:t xml:space="preserve">   городское  поселение                                     А.Н. </w:t>
      </w:r>
      <w:proofErr w:type="spellStart"/>
      <w:r w:rsidRPr="001B30BA">
        <w:rPr>
          <w:rFonts w:ascii="PT Astra Serif" w:hAnsi="PT Astra Serif"/>
          <w:color w:val="000000"/>
          <w:sz w:val="28"/>
          <w:szCs w:val="28"/>
        </w:rPr>
        <w:t>Никоноров</w:t>
      </w:r>
      <w:proofErr w:type="spellEnd"/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68327A" w:rsidRPr="001B30BA" w:rsidTr="000D72FF">
        <w:tc>
          <w:tcPr>
            <w:tcW w:w="4672" w:type="dxa"/>
          </w:tcPr>
          <w:p w:rsidR="0068327A" w:rsidRPr="001B30BA" w:rsidRDefault="0068327A" w:rsidP="000D72FF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9" w:type="dxa"/>
          </w:tcPr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327A" w:rsidRPr="001B30B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00951" w:rsidRDefault="00400951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0951" w:rsidRDefault="00400951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0951" w:rsidRDefault="00400951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0951" w:rsidRDefault="00400951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0951" w:rsidRDefault="00400951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0951" w:rsidRDefault="00400951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0951" w:rsidRDefault="00400951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8327A" w:rsidRPr="001B30BA" w:rsidRDefault="0068327A" w:rsidP="000D72FF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0BA">
              <w:rPr>
                <w:rFonts w:ascii="PT Astra Serif" w:hAnsi="PT Astra Serif"/>
                <w:sz w:val="28"/>
                <w:szCs w:val="28"/>
              </w:rPr>
              <w:t>УТВЕРЖДЁН</w:t>
            </w:r>
          </w:p>
          <w:p w:rsidR="0068327A" w:rsidRPr="001B30BA" w:rsidRDefault="0068327A" w:rsidP="000D72F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0BA">
              <w:rPr>
                <w:rFonts w:ascii="PT Astra Serif" w:hAnsi="PT Astra Serif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68327A" w:rsidRPr="001B30BA" w:rsidRDefault="0068327A" w:rsidP="000D72F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0BA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1B30BA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1B30BA">
              <w:rPr>
                <w:rFonts w:ascii="PT Astra Serif" w:hAnsi="PT Astra Serif"/>
                <w:sz w:val="28"/>
                <w:szCs w:val="28"/>
              </w:rPr>
              <w:t xml:space="preserve"> городское поселение» </w:t>
            </w:r>
            <w:proofErr w:type="spellStart"/>
            <w:r w:rsidRPr="001B30BA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1B30BA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  <w:p w:rsidR="0068327A" w:rsidRPr="001B30BA" w:rsidRDefault="00400951" w:rsidP="000D72FF">
            <w:pPr>
              <w:autoSpaceDE w:val="0"/>
              <w:autoSpaceDN w:val="0"/>
              <w:adjustRightInd w:val="0"/>
              <w:ind w:right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от _________</w:t>
            </w:r>
            <w:r w:rsidR="0068327A" w:rsidRPr="001B30B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______</w:t>
            </w:r>
          </w:p>
        </w:tc>
      </w:tr>
    </w:tbl>
    <w:p w:rsidR="0068327A" w:rsidRPr="001B30BA" w:rsidRDefault="0068327A" w:rsidP="0068327A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8"/>
        </w:rPr>
      </w:pPr>
    </w:p>
    <w:p w:rsidR="0068327A" w:rsidRPr="001B30BA" w:rsidRDefault="0068327A" w:rsidP="0068327A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8"/>
        </w:rPr>
      </w:pPr>
    </w:p>
    <w:p w:rsidR="0068327A" w:rsidRPr="001B30BA" w:rsidRDefault="0068327A" w:rsidP="0068327A">
      <w:pPr>
        <w:ind w:righ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B30BA">
        <w:rPr>
          <w:rFonts w:ascii="PT Astra Serif" w:hAnsi="PT Astra Serif"/>
          <w:b/>
          <w:sz w:val="28"/>
          <w:szCs w:val="28"/>
        </w:rPr>
        <w:t>ПЕРЕЧЕНЬ</w:t>
      </w:r>
    </w:p>
    <w:p w:rsidR="0068327A" w:rsidRPr="001B30BA" w:rsidRDefault="0068327A" w:rsidP="0068327A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</w:t>
      </w:r>
      <w:r w:rsidR="00460AFF">
        <w:rPr>
          <w:rFonts w:ascii="PT Astra Serif" w:hAnsi="PT Astra Serif"/>
          <w:b/>
          <w:sz w:val="28"/>
          <w:szCs w:val="28"/>
        </w:rPr>
        <w:t xml:space="preserve">ией муниципального образования </w:t>
      </w:r>
      <w:proofErr w:type="spellStart"/>
      <w:r w:rsidR="00460AFF">
        <w:rPr>
          <w:rFonts w:ascii="PT Astra Serif" w:hAnsi="PT Astra Serif"/>
          <w:b/>
          <w:sz w:val="28"/>
          <w:szCs w:val="28"/>
        </w:rPr>
        <w:t>Языковское</w:t>
      </w:r>
      <w:proofErr w:type="spellEnd"/>
      <w:r w:rsidR="00460AFF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Pr="001B30B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B30BA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1B30BA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Pr="001B30BA"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 w:rsidRPr="001B30BA"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</w:p>
    <w:p w:rsidR="0068327A" w:rsidRPr="001B30BA" w:rsidRDefault="0068327A" w:rsidP="0068327A">
      <w:pPr>
        <w:spacing w:line="228" w:lineRule="auto"/>
        <w:ind w:right="-284" w:firstLine="709"/>
        <w:jc w:val="both"/>
        <w:rPr>
          <w:rFonts w:ascii="PT Astra Serif" w:hAnsi="PT Astra Serif"/>
          <w:b/>
          <w:sz w:val="28"/>
          <w:szCs w:val="28"/>
        </w:rPr>
      </w:pP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Приватизация жилых помещений муниципального жилищного фонда;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Присвоение адресов объектам адресации, изменение, аннулирование таких адресов;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Выдача градостроительного плана земельного участка;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Принятие на учёт граждан в качестве нуждающихся в жилых помещениях, предоставляемых по договорам социального найма;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выписок об объектах учёта из реестра муниципального имущества;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 xml:space="preserve">Признание граждан </w:t>
      </w:r>
      <w:proofErr w:type="gramStart"/>
      <w:r w:rsidRPr="001B30BA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1B30BA">
        <w:rPr>
          <w:rFonts w:ascii="PT Astra Serif" w:hAnsi="PT Astra Serif"/>
          <w:sz w:val="28"/>
          <w:szCs w:val="28"/>
        </w:rPr>
        <w:t>, в целях предоставления им жилых помещений муниципального жилищного фонда по договорам социального найма;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Согласование переустройства и (или) перепланировки помещения в многоквартирном доме;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 xml:space="preserve">Выдача разрешения на строительство (за исключением случаев, предусмотренных Градостроительным кодексом Российской Федерации, </w:t>
      </w:r>
      <w:r w:rsidRPr="001B30BA">
        <w:rPr>
          <w:rFonts w:ascii="PT Astra Serif" w:hAnsi="PT Astra Serif"/>
          <w:sz w:val="28"/>
          <w:szCs w:val="28"/>
        </w:rPr>
        <w:lastRenderedPageBreak/>
        <w:t>иными федеральными законами) при осуществлении строительства, реконструкции объектов капитального строительства;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 xml:space="preserve">Направление уведомления о соответствии или несоответствии </w:t>
      </w:r>
      <w:proofErr w:type="gramStart"/>
      <w:r w:rsidRPr="001B30BA">
        <w:rPr>
          <w:rFonts w:ascii="PT Astra Serif" w:hAnsi="PT Astra Serif"/>
          <w:sz w:val="28"/>
          <w:szCs w:val="28"/>
        </w:rPr>
        <w:t>указанных</w:t>
      </w:r>
      <w:proofErr w:type="gramEnd"/>
      <w:r w:rsidRPr="001B30BA">
        <w:rPr>
          <w:rFonts w:ascii="PT Astra Serif" w:hAnsi="PT Astra Serif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 xml:space="preserve">Направление уведомления о соответствии или несоответствии </w:t>
      </w:r>
      <w:proofErr w:type="gramStart"/>
      <w:r w:rsidRPr="001B30BA">
        <w:rPr>
          <w:rFonts w:ascii="PT Astra Serif" w:hAnsi="PT Astra Serif"/>
          <w:sz w:val="28"/>
          <w:szCs w:val="28"/>
        </w:rPr>
        <w:t>построенных</w:t>
      </w:r>
      <w:proofErr w:type="gramEnd"/>
      <w:r w:rsidRPr="001B30BA">
        <w:rPr>
          <w:rFonts w:ascii="PT Astra Serif" w:hAnsi="PT Astra Serif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Выдача согласия на обмен жилыми помещениями, предоставленными по договорам социального найма;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30BA">
        <w:rPr>
          <w:rFonts w:ascii="PT Astra Serif" w:hAnsi="PT Astra Serif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</w:t>
      </w:r>
      <w:r w:rsidR="00460AFF">
        <w:rPr>
          <w:rFonts w:ascii="PT Astra Serif" w:hAnsi="PT Astra Serif"/>
          <w:sz w:val="28"/>
          <w:szCs w:val="28"/>
        </w:rPr>
        <w:t xml:space="preserve">ния муниципального образования </w:t>
      </w:r>
      <w:proofErr w:type="spellStart"/>
      <w:r w:rsidR="00460AFF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460AFF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1B30BA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1B30BA">
        <w:rPr>
          <w:rFonts w:ascii="PT Astra Serif" w:hAnsi="PT Astra Serif"/>
          <w:sz w:val="28"/>
          <w:szCs w:val="28"/>
        </w:rPr>
        <w:t xml:space="preserve"> района Ульяновской области 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</w:t>
      </w:r>
      <w:proofErr w:type="gramEnd"/>
      <w:r w:rsidRPr="001B30BA">
        <w:rPr>
          <w:rFonts w:ascii="PT Astra Serif" w:hAnsi="PT Astra Serif"/>
          <w:sz w:val="28"/>
          <w:szCs w:val="28"/>
        </w:rPr>
        <w:t xml:space="preserve"> автомобильных дорог;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порубочного билета и (или) разрешения на пересадку деревьев и кустарников;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lastRenderedPageBreak/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разрешения на проведение земляных работ;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Согласование создания места (площадки) накопления твёрдых коммунальных отходов;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lastRenderedPageBreak/>
        <w:t>Включение сведений о месте (площадке) накопления твёрдых коммунальных отходов в Реестр мест (площадок) накопления твёрдых коммунальных отходов;</w:t>
      </w:r>
    </w:p>
    <w:p w:rsidR="0068327A" w:rsidRPr="001B30BA" w:rsidRDefault="00460AFF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другую.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68327A" w:rsidRPr="001B30BA" w:rsidRDefault="0068327A" w:rsidP="0068327A">
      <w:pPr>
        <w:pStyle w:val="a4"/>
        <w:numPr>
          <w:ilvl w:val="0"/>
          <w:numId w:val="1"/>
        </w:numPr>
        <w:spacing w:line="228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68327A" w:rsidRPr="001B30BA" w:rsidRDefault="0068327A" w:rsidP="0068327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8327A" w:rsidRPr="00460AFF" w:rsidRDefault="00460AFF" w:rsidP="00460AFF">
      <w:pPr>
        <w:tabs>
          <w:tab w:val="left" w:pos="555"/>
        </w:tabs>
        <w:rPr>
          <w:rFonts w:ascii="PT Astra Serif" w:hAnsi="PT Astra Serif"/>
          <w:sz w:val="28"/>
          <w:szCs w:val="28"/>
        </w:rPr>
      </w:pPr>
      <w:r>
        <w:tab/>
      </w:r>
      <w:r w:rsidRPr="00460AFF">
        <w:rPr>
          <w:rFonts w:ascii="PT Astra Serif" w:hAnsi="PT Astra Serif"/>
          <w:sz w:val="28"/>
          <w:szCs w:val="28"/>
        </w:rPr>
        <w:t>42. Предоставление участка земли под создание семейного (родового) захоронения</w:t>
      </w:r>
    </w:p>
    <w:sectPr w:rsidR="0068327A" w:rsidRPr="00460AFF" w:rsidSect="0055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CA" w:rsidRDefault="00B520CA" w:rsidP="0068327A">
      <w:r>
        <w:separator/>
      </w:r>
    </w:p>
  </w:endnote>
  <w:endnote w:type="continuationSeparator" w:id="0">
    <w:p w:rsidR="00B520CA" w:rsidRDefault="00B520CA" w:rsidP="0068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CA" w:rsidRDefault="00B520CA" w:rsidP="0068327A">
      <w:r>
        <w:separator/>
      </w:r>
    </w:p>
  </w:footnote>
  <w:footnote w:type="continuationSeparator" w:id="0">
    <w:p w:rsidR="00B520CA" w:rsidRDefault="00B520CA" w:rsidP="0068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203F8"/>
    <w:multiLevelType w:val="hybridMultilevel"/>
    <w:tmpl w:val="0658E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7A"/>
    <w:rsid w:val="000C45A0"/>
    <w:rsid w:val="002366B3"/>
    <w:rsid w:val="00316F65"/>
    <w:rsid w:val="003306CE"/>
    <w:rsid w:val="00400951"/>
    <w:rsid w:val="00460AFF"/>
    <w:rsid w:val="00501C0B"/>
    <w:rsid w:val="005568F3"/>
    <w:rsid w:val="0068327A"/>
    <w:rsid w:val="00A02D35"/>
    <w:rsid w:val="00B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C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2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3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3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3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3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C45A0"/>
    <w:pPr>
      <w:spacing w:after="120"/>
    </w:pPr>
    <w:rPr>
      <w:rFonts w:ascii="PT Astra Serif" w:hAnsi="PT Astra Serif"/>
    </w:rPr>
  </w:style>
  <w:style w:type="character" w:customStyle="1" w:styleId="aa">
    <w:name w:val="Основной текст Знак"/>
    <w:basedOn w:val="a0"/>
    <w:link w:val="a9"/>
    <w:uiPriority w:val="99"/>
    <w:semiHidden/>
    <w:rsid w:val="000C45A0"/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ЗС</cp:lastModifiedBy>
  <cp:revision>6</cp:revision>
  <dcterms:created xsi:type="dcterms:W3CDTF">2024-11-28T10:09:00Z</dcterms:created>
  <dcterms:modified xsi:type="dcterms:W3CDTF">2025-01-28T11:35:00Z</dcterms:modified>
</cp:coreProperties>
</file>